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2ED1" w14:textId="77777777" w:rsidR="006B24C0" w:rsidRPr="00436F23" w:rsidRDefault="006B24C0" w:rsidP="006B24C0">
      <w:pPr>
        <w:spacing w:line="276" w:lineRule="auto"/>
        <w:jc w:val="both"/>
        <w:rPr>
          <w:rFonts w:ascii="Arial" w:hAnsi="Arial" w:cs="Arial"/>
          <w:noProof/>
          <w:sz w:val="21"/>
          <w:szCs w:val="21"/>
          <w:u w:val="single"/>
          <w:lang w:val="sr-Latn-RS"/>
        </w:rPr>
      </w:pPr>
      <w:r w:rsidRPr="00436F23">
        <w:rPr>
          <w:rFonts w:ascii="Arial" w:hAnsi="Arial" w:cs="Arial"/>
          <w:noProof/>
          <w:sz w:val="21"/>
          <w:szCs w:val="21"/>
          <w:u w:val="single"/>
          <w:lang w:val="sr-Latn-RS"/>
        </w:rPr>
        <w:t>SAOPŠTENJE ZA MEDIJE</w:t>
      </w:r>
    </w:p>
    <w:p w14:paraId="7358FD69" w14:textId="77777777" w:rsidR="006B24C0" w:rsidRPr="00436F23" w:rsidRDefault="006B24C0" w:rsidP="006B24C0">
      <w:pPr>
        <w:spacing w:line="276" w:lineRule="auto"/>
        <w:jc w:val="center"/>
        <w:rPr>
          <w:rFonts w:ascii="Arial" w:hAnsi="Arial" w:cs="Arial"/>
          <w:noProof/>
          <w:lang w:val="sr-Latn-RS"/>
        </w:rPr>
      </w:pPr>
    </w:p>
    <w:p w14:paraId="37FE9E28" w14:textId="77777777" w:rsidR="006B24C0" w:rsidRPr="00E16844" w:rsidRDefault="006B24C0" w:rsidP="006B24C0">
      <w:pPr>
        <w:jc w:val="center"/>
        <w:rPr>
          <w:rFonts w:ascii="Arial" w:hAnsi="Arial" w:cs="Arial"/>
          <w:b/>
          <w:bCs/>
          <w:lang w:val="sr-Latn-RS"/>
        </w:rPr>
      </w:pPr>
      <w:r w:rsidRPr="00071414">
        <w:rPr>
          <w:rFonts w:ascii="Arial" w:hAnsi="Arial" w:cs="Arial"/>
          <w:b/>
          <w:bCs/>
          <w:lang w:val="sr-Latn-RS"/>
        </w:rPr>
        <w:t>OTVOREN PRVI BM MOTORS CHANGAN POP UP STORE U TC GALERIJA</w:t>
      </w:r>
    </w:p>
    <w:p w14:paraId="3E06257F" w14:textId="77777777" w:rsidR="006B24C0" w:rsidRPr="00584EFE" w:rsidRDefault="006B24C0" w:rsidP="006B24C0">
      <w:pPr>
        <w:spacing w:line="276" w:lineRule="auto"/>
        <w:jc w:val="both"/>
        <w:rPr>
          <w:rFonts w:ascii="Arial" w:eastAsia="Times New Roman" w:hAnsi="Arial" w:cs="Arial"/>
          <w:b/>
          <w:bCs/>
          <w:noProof/>
          <w:color w:val="000000"/>
          <w:kern w:val="0"/>
          <w:lang w:val="sr-Latn-RS" w:eastAsia="en-GB"/>
          <w14:ligatures w14:val="none"/>
        </w:rPr>
      </w:pPr>
    </w:p>
    <w:p w14:paraId="0CD93F20" w14:textId="77777777" w:rsidR="006B24C0" w:rsidRPr="00584EFE" w:rsidRDefault="006B24C0" w:rsidP="006B24C0">
      <w:pPr>
        <w:spacing w:line="276" w:lineRule="auto"/>
        <w:jc w:val="right"/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</w:pPr>
      <w:r w:rsidRPr="00584EFE"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  <w:t xml:space="preserve">Beograd, </w:t>
      </w:r>
      <w:r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  <w:t>02</w:t>
      </w:r>
      <w:r w:rsidRPr="00584EFE"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  <w:t xml:space="preserve">. </w:t>
      </w:r>
      <w:r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  <w:t>jun</w:t>
      </w:r>
      <w:r w:rsidRPr="00584EFE">
        <w:rPr>
          <w:rFonts w:ascii="Arial" w:eastAsia="Times New Roman" w:hAnsi="Arial" w:cs="Arial"/>
          <w:noProof/>
          <w:color w:val="000000"/>
          <w:kern w:val="0"/>
          <w:lang w:val="sr-Latn-RS" w:eastAsia="en-GB"/>
          <w14:ligatures w14:val="none"/>
        </w:rPr>
        <w:t xml:space="preserve"> 2026. </w:t>
      </w:r>
    </w:p>
    <w:p w14:paraId="055754C4" w14:textId="77777777" w:rsidR="006B24C0" w:rsidRPr="00584EFE" w:rsidRDefault="006B24C0" w:rsidP="006B24C0">
      <w:pPr>
        <w:spacing w:line="276" w:lineRule="auto"/>
        <w:jc w:val="both"/>
        <w:rPr>
          <w:rFonts w:ascii="Arial" w:hAnsi="Arial" w:cs="Arial"/>
          <w:noProof/>
          <w:lang w:val="sr-Latn-RS"/>
        </w:rPr>
      </w:pPr>
      <w:r w:rsidRPr="00584EFE">
        <w:rPr>
          <w:rFonts w:ascii="Arial" w:hAnsi="Arial" w:cs="Arial"/>
          <w:noProof/>
          <w:lang w:val="sr-Latn-RS"/>
        </w:rPr>
        <w:t xml:space="preserve"> </w:t>
      </w:r>
    </w:p>
    <w:p w14:paraId="025BA824" w14:textId="77777777" w:rsidR="006B24C0" w:rsidRDefault="006B24C0" w:rsidP="006B24C0">
      <w:pPr>
        <w:jc w:val="both"/>
        <w:rPr>
          <w:rFonts w:ascii="Arial" w:hAnsi="Arial" w:cs="Arial"/>
          <w:lang w:val="sr-Latn-RS"/>
        </w:rPr>
      </w:pPr>
      <w:r w:rsidRPr="00071414">
        <w:rPr>
          <w:rFonts w:ascii="Arial" w:hAnsi="Arial" w:cs="Arial"/>
          <w:lang w:val="sr-Latn-RS"/>
        </w:rPr>
        <w:t xml:space="preserve">U trenutku kada </w:t>
      </w:r>
      <w:r>
        <w:rPr>
          <w:rFonts w:ascii="Arial" w:hAnsi="Arial" w:cs="Arial"/>
          <w:lang w:val="sr-Latn-RS"/>
        </w:rPr>
        <w:t xml:space="preserve">prodaja </w:t>
      </w:r>
      <w:r w:rsidRPr="00071414">
        <w:rPr>
          <w:rFonts w:ascii="Arial" w:hAnsi="Arial" w:cs="Arial"/>
          <w:lang w:val="sr-Latn-RS"/>
        </w:rPr>
        <w:t>kineski</w:t>
      </w:r>
      <w:r>
        <w:rPr>
          <w:rFonts w:ascii="Arial" w:hAnsi="Arial" w:cs="Arial"/>
          <w:lang w:val="sr-Latn-RS"/>
        </w:rPr>
        <w:t>h</w:t>
      </w:r>
      <w:r w:rsidRPr="00071414">
        <w:rPr>
          <w:rFonts w:ascii="Arial" w:hAnsi="Arial" w:cs="Arial"/>
          <w:lang w:val="sr-Latn-RS"/>
        </w:rPr>
        <w:t xml:space="preserve"> automobil</w:t>
      </w:r>
      <w:r>
        <w:rPr>
          <w:rFonts w:ascii="Arial" w:hAnsi="Arial" w:cs="Arial"/>
          <w:lang w:val="sr-Latn-RS"/>
        </w:rPr>
        <w:t>a</w:t>
      </w:r>
      <w:r w:rsidRPr="00071414">
        <w:rPr>
          <w:rFonts w:ascii="Arial" w:hAnsi="Arial" w:cs="Arial"/>
          <w:lang w:val="sr-Latn-RS"/>
        </w:rPr>
        <w:t xml:space="preserve"> na srpskom tržištu belež</w:t>
      </w:r>
      <w:r>
        <w:rPr>
          <w:rFonts w:ascii="Arial" w:hAnsi="Arial" w:cs="Arial"/>
          <w:lang w:val="sr-Latn-RS"/>
        </w:rPr>
        <w:t>i</w:t>
      </w:r>
      <w:r w:rsidRPr="00071414">
        <w:rPr>
          <w:rFonts w:ascii="Arial" w:hAnsi="Arial" w:cs="Arial"/>
          <w:lang w:val="sr-Latn-RS"/>
        </w:rPr>
        <w:t xml:space="preserve"> najsnažniji rast, a kupci sve odlučnije prepoznaju vrednost koju donose novi globalni igrači, kompanija BM Motors</w:t>
      </w:r>
      <w:r>
        <w:rPr>
          <w:rFonts w:ascii="Arial" w:hAnsi="Arial" w:cs="Arial"/>
          <w:lang w:val="sr-Latn-RS"/>
        </w:rPr>
        <w:t>, deo OMR Group,</w:t>
      </w:r>
      <w:r w:rsidRPr="00071414">
        <w:rPr>
          <w:rFonts w:ascii="Arial" w:hAnsi="Arial" w:cs="Arial"/>
          <w:lang w:val="sr-Latn-RS"/>
        </w:rPr>
        <w:t xml:space="preserve"> otvara prvi CHANGAN POP UP store u tržnom centru Galerija u Beogradu. Novi prostor posvećen je najnovij</w:t>
      </w:r>
      <w:r>
        <w:rPr>
          <w:rFonts w:ascii="Arial" w:hAnsi="Arial" w:cs="Arial"/>
          <w:lang w:val="sr-Latn-RS"/>
        </w:rPr>
        <w:t>im</w:t>
      </w:r>
      <w:r w:rsidRPr="00071414">
        <w:rPr>
          <w:rFonts w:ascii="Arial" w:hAnsi="Arial" w:cs="Arial"/>
          <w:lang w:val="sr-Latn-RS"/>
        </w:rPr>
        <w:t xml:space="preserve"> generacij</w:t>
      </w:r>
      <w:r>
        <w:rPr>
          <w:rFonts w:ascii="Arial" w:hAnsi="Arial" w:cs="Arial"/>
          <w:lang w:val="sr-Latn-RS"/>
        </w:rPr>
        <w:t>ama</w:t>
      </w:r>
      <w:r w:rsidRPr="00071414">
        <w:rPr>
          <w:rFonts w:ascii="Arial" w:hAnsi="Arial" w:cs="Arial"/>
          <w:lang w:val="sr-Latn-RS"/>
        </w:rPr>
        <w:t xml:space="preserve"> CHANGAN modela, sa fokusom na </w:t>
      </w:r>
      <w:r>
        <w:rPr>
          <w:rFonts w:ascii="Arial" w:hAnsi="Arial" w:cs="Arial"/>
          <w:lang w:val="sr-Latn-RS"/>
        </w:rPr>
        <w:t xml:space="preserve">italijanski dizajn i </w:t>
      </w:r>
      <w:r w:rsidRPr="00071414">
        <w:rPr>
          <w:rFonts w:ascii="Arial" w:hAnsi="Arial" w:cs="Arial"/>
          <w:lang w:val="sr-Latn-RS"/>
        </w:rPr>
        <w:t xml:space="preserve">premium </w:t>
      </w:r>
      <w:r>
        <w:rPr>
          <w:rFonts w:ascii="Arial" w:hAnsi="Arial" w:cs="Arial"/>
          <w:lang w:val="sr-Latn-RS"/>
        </w:rPr>
        <w:t xml:space="preserve">kinesku tehnologiju. </w:t>
      </w:r>
    </w:p>
    <w:p w14:paraId="7DE4B204" w14:textId="77777777" w:rsidR="006B24C0" w:rsidRDefault="006B24C0" w:rsidP="006B24C0">
      <w:pPr>
        <w:jc w:val="both"/>
        <w:rPr>
          <w:rFonts w:ascii="Arial" w:hAnsi="Arial" w:cs="Arial"/>
          <w:lang w:val="sr-Latn-RS"/>
        </w:rPr>
      </w:pPr>
      <w:r w:rsidRPr="00071414">
        <w:rPr>
          <w:rFonts w:ascii="Arial" w:hAnsi="Arial" w:cs="Arial"/>
          <w:lang w:val="sr-Latn-RS"/>
        </w:rPr>
        <w:t xml:space="preserve">POP UP store smešten je u prizemlju TC Galerija, na površini od 200 m², gde je izložena kompletna aktuelna paleta brenda. Posetioci mogu izbliza </w:t>
      </w:r>
      <w:r>
        <w:rPr>
          <w:rFonts w:ascii="Arial" w:hAnsi="Arial" w:cs="Arial"/>
          <w:lang w:val="sr-Latn-RS"/>
        </w:rPr>
        <w:t xml:space="preserve">da </w:t>
      </w:r>
      <w:r w:rsidRPr="00071414">
        <w:rPr>
          <w:rFonts w:ascii="Arial" w:hAnsi="Arial" w:cs="Arial"/>
          <w:lang w:val="sr-Latn-RS"/>
        </w:rPr>
        <w:t>upozna</w:t>
      </w:r>
      <w:r>
        <w:rPr>
          <w:rFonts w:ascii="Arial" w:hAnsi="Arial" w:cs="Arial"/>
          <w:lang w:val="sr-Latn-RS"/>
        </w:rPr>
        <w:t>ju</w:t>
      </w:r>
      <w:r w:rsidRPr="00071414">
        <w:rPr>
          <w:rFonts w:ascii="Arial" w:hAnsi="Arial" w:cs="Arial"/>
          <w:lang w:val="sr-Latn-RS"/>
        </w:rPr>
        <w:t xml:space="preserve"> vozila, dobi</w:t>
      </w:r>
      <w:r>
        <w:rPr>
          <w:rFonts w:ascii="Arial" w:hAnsi="Arial" w:cs="Arial"/>
          <w:lang w:val="sr-Latn-RS"/>
        </w:rPr>
        <w:t>ju</w:t>
      </w:r>
      <w:r w:rsidRPr="00071414">
        <w:rPr>
          <w:rFonts w:ascii="Arial" w:hAnsi="Arial" w:cs="Arial"/>
          <w:lang w:val="sr-Latn-RS"/>
        </w:rPr>
        <w:t xml:space="preserve"> detaljne informacije o tehničkim karakteristikama, cenama i uslovima finansiranja, kao i da odmah na licu mesta zakažu test vožnju modela po izboru.</w:t>
      </w:r>
    </w:p>
    <w:p w14:paraId="6F50D206" w14:textId="77777777" w:rsidR="006B24C0" w:rsidRPr="00264E70" w:rsidRDefault="006B24C0" w:rsidP="006B24C0">
      <w:pPr>
        <w:jc w:val="both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Latn-RS"/>
        </w:rPr>
        <w:t>A</w:t>
      </w:r>
      <w:r w:rsidRPr="00264E70">
        <w:rPr>
          <w:rFonts w:ascii="Arial" w:hAnsi="Arial" w:cs="Arial"/>
          <w:b/>
          <w:bCs/>
          <w:lang w:val="sr-Latn-RS"/>
        </w:rPr>
        <w:t>utomobil tamo gde je kupac</w:t>
      </w:r>
      <w:r>
        <w:rPr>
          <w:rFonts w:ascii="Arial" w:hAnsi="Arial" w:cs="Arial"/>
          <w:b/>
          <w:bCs/>
          <w:lang w:val="sr-Latn-RS"/>
        </w:rPr>
        <w:t xml:space="preserve"> - </w:t>
      </w:r>
      <w:r w:rsidRPr="00264E70">
        <w:rPr>
          <w:rFonts w:ascii="Arial" w:hAnsi="Arial" w:cs="Arial"/>
          <w:b/>
          <w:bCs/>
          <w:lang w:val="sr-Latn-RS"/>
        </w:rPr>
        <w:t>novi način upoznavanja brenda</w:t>
      </w:r>
    </w:p>
    <w:p w14:paraId="3BFF31A0" w14:textId="77777777" w:rsidR="006B24C0" w:rsidRPr="00071414" w:rsidRDefault="006B24C0" w:rsidP="006B24C0">
      <w:pPr>
        <w:jc w:val="both"/>
        <w:rPr>
          <w:rFonts w:ascii="Arial" w:hAnsi="Arial" w:cs="Arial"/>
          <w:lang w:val="sr-Latn-RS"/>
        </w:rPr>
      </w:pPr>
      <w:r w:rsidRPr="00071414">
        <w:rPr>
          <w:rFonts w:ascii="Arial" w:hAnsi="Arial" w:cs="Arial"/>
          <w:lang w:val="sr-Latn-RS"/>
        </w:rPr>
        <w:t>„Na ovaj način ne širimo samo mrežu prodajnih salona u Srbiji</w:t>
      </w:r>
      <w:r>
        <w:rPr>
          <w:rFonts w:ascii="Arial" w:hAnsi="Arial" w:cs="Arial"/>
          <w:lang w:val="sr-Latn-RS"/>
        </w:rPr>
        <w:t xml:space="preserve">, već </w:t>
      </w:r>
      <w:r w:rsidRPr="00071414">
        <w:rPr>
          <w:rFonts w:ascii="Arial" w:hAnsi="Arial" w:cs="Arial"/>
          <w:lang w:val="sr-Latn-RS"/>
        </w:rPr>
        <w:t>, pre svega, prateći savremene trendove, idemo u susret kupcima. Omogućavamo im da se sa modelima i vrednostima brenda CHANGAN upoznaju upravo tamo gde svakodnevno provode svoje vreme</w:t>
      </w:r>
      <w:r>
        <w:rPr>
          <w:rFonts w:ascii="Arial" w:hAnsi="Arial" w:cs="Arial"/>
          <w:lang w:val="sr-Latn-RS"/>
        </w:rPr>
        <w:t xml:space="preserve"> -</w:t>
      </w:r>
      <w:r w:rsidRPr="00071414">
        <w:rPr>
          <w:rFonts w:ascii="Arial" w:hAnsi="Arial" w:cs="Arial"/>
          <w:lang w:val="sr-Latn-RS"/>
        </w:rPr>
        <w:t xml:space="preserve"> u najvećem tržnom centru u zemlji, dakle u prostoru koji nije klasično mesto za kupovinu automobila", izjavio je </w:t>
      </w:r>
      <w:r>
        <w:rPr>
          <w:rFonts w:ascii="Arial" w:hAnsi="Arial" w:cs="Arial"/>
          <w:lang w:val="sr-Latn-RS"/>
        </w:rPr>
        <w:t xml:space="preserve">Aleksandar Preradović, generalni direktor ADA Motors na svečanom otvaranju </w:t>
      </w:r>
      <w:r w:rsidRPr="00071414">
        <w:rPr>
          <w:rFonts w:ascii="Arial" w:hAnsi="Arial" w:cs="Arial"/>
          <w:lang w:val="sr-Latn-RS"/>
        </w:rPr>
        <w:t>CHANGAN POP UP store u tržnom centru Galerija u Beogradu.</w:t>
      </w:r>
    </w:p>
    <w:p w14:paraId="01018ED0" w14:textId="77777777" w:rsidR="006B24C0" w:rsidRPr="00071414" w:rsidRDefault="006B24C0" w:rsidP="006B24C0">
      <w:pPr>
        <w:jc w:val="both"/>
        <w:rPr>
          <w:rFonts w:ascii="Arial" w:hAnsi="Arial" w:cs="Arial"/>
          <w:lang w:val="sr-Latn-RS"/>
        </w:rPr>
      </w:pPr>
      <w:r w:rsidRPr="00071414">
        <w:rPr>
          <w:rFonts w:ascii="Arial" w:hAnsi="Arial" w:cs="Arial"/>
          <w:lang w:val="sr-Latn-RS"/>
        </w:rPr>
        <w:t>Koncept POP UP store-a osmišljen je tako da iskustvo upoznavanja sa premium automobilom učini ležernim, dostupnim i bliskim ritmu modernog kupca. Iskusna ekipa BM Motors CHANGAN POP UP store-a stoji posetiocima na raspolaganju za savetovanje pri izboru modela, prilagođavanje rešenja konkretnim potrebama i pripremu fleksibilnih opcija finansiranja i osiguranja</w:t>
      </w:r>
      <w:r>
        <w:rPr>
          <w:rFonts w:ascii="Arial" w:hAnsi="Arial" w:cs="Arial"/>
          <w:lang w:val="sr-Latn-RS"/>
        </w:rPr>
        <w:t xml:space="preserve">, </w:t>
      </w:r>
      <w:r w:rsidRPr="00071414">
        <w:rPr>
          <w:rFonts w:ascii="Arial" w:hAnsi="Arial" w:cs="Arial"/>
          <w:lang w:val="sr-Latn-RS"/>
        </w:rPr>
        <w:t>koje obezbeđuju potpunu sigurnost u svakom koraku kupovine.</w:t>
      </w:r>
      <w:r>
        <w:rPr>
          <w:rFonts w:ascii="Arial" w:hAnsi="Arial" w:cs="Arial"/>
          <w:lang w:val="sr-Latn-RS"/>
        </w:rPr>
        <w:t xml:space="preserve"> </w:t>
      </w:r>
      <w:r w:rsidRPr="00071414">
        <w:rPr>
          <w:rFonts w:ascii="Arial" w:hAnsi="Arial" w:cs="Arial"/>
          <w:lang w:val="sr-Latn-RS"/>
        </w:rPr>
        <w:t>U vreme kada kupci u Srbiji sve manje gledaju poreklo brenda, a sve više realnu vrednost koju dobijaju za svoj novac, CHANGAN dolazi sa kompletnom ponudom</w:t>
      </w:r>
      <w:r>
        <w:rPr>
          <w:rFonts w:ascii="Arial" w:hAnsi="Arial" w:cs="Arial"/>
          <w:lang w:val="sr-Latn-RS"/>
        </w:rPr>
        <w:t>,</w:t>
      </w:r>
      <w:r w:rsidRPr="00071414">
        <w:rPr>
          <w:rFonts w:ascii="Arial" w:hAnsi="Arial" w:cs="Arial"/>
          <w:lang w:val="sr-Latn-RS"/>
        </w:rPr>
        <w:t xml:space="preserve"> modernom tehnologijom, premium opremom, dugim garancijama i mrežom koja se gradi po evropskim standardima.</w:t>
      </w:r>
    </w:p>
    <w:p w14:paraId="5C5552C4" w14:textId="77777777" w:rsidR="006B24C0" w:rsidRPr="00500D16" w:rsidRDefault="006B24C0" w:rsidP="006B24C0">
      <w:pPr>
        <w:jc w:val="both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Latn-RS"/>
        </w:rPr>
        <w:t>P</w:t>
      </w:r>
      <w:r w:rsidRPr="00500D16">
        <w:rPr>
          <w:rFonts w:ascii="Arial" w:hAnsi="Arial" w:cs="Arial"/>
          <w:b/>
          <w:bCs/>
          <w:lang w:val="sr-Latn-RS"/>
        </w:rPr>
        <w:t xml:space="preserve">rva faza širenja </w:t>
      </w:r>
      <w:r>
        <w:rPr>
          <w:rFonts w:ascii="Arial" w:hAnsi="Arial" w:cs="Arial"/>
          <w:b/>
          <w:bCs/>
          <w:lang w:val="sr-Latn-RS"/>
        </w:rPr>
        <w:t xml:space="preserve">- </w:t>
      </w:r>
      <w:r w:rsidRPr="00500D16">
        <w:rPr>
          <w:rFonts w:ascii="Arial" w:hAnsi="Arial" w:cs="Arial"/>
          <w:b/>
          <w:bCs/>
          <w:lang w:val="sr-Latn-RS"/>
        </w:rPr>
        <w:t>temelji za regionalnu mrežu</w:t>
      </w:r>
    </w:p>
    <w:p w14:paraId="69D3EE03" w14:textId="77777777" w:rsidR="006B24C0" w:rsidRPr="00071414" w:rsidRDefault="006B24C0" w:rsidP="006B24C0">
      <w:pPr>
        <w:jc w:val="both"/>
        <w:rPr>
          <w:rFonts w:ascii="Arial" w:hAnsi="Arial" w:cs="Arial"/>
          <w:lang w:val="sr-Latn-RS"/>
        </w:rPr>
      </w:pPr>
      <w:r w:rsidRPr="00071414">
        <w:rPr>
          <w:rFonts w:ascii="Arial" w:hAnsi="Arial" w:cs="Arial"/>
          <w:lang w:val="sr-Latn-RS"/>
        </w:rPr>
        <w:t xml:space="preserve">Otvaranje prvog BM Motors CHANGAN POP UP store-a, zajedno sa nedavno otvorenim dilerskim salonima u Novom Sadu i Beogradu, predstavlja prvu fazu širenja brenda CHANGAN u Srbiji i regionu. Ovim potezom </w:t>
      </w:r>
      <w:r>
        <w:rPr>
          <w:rFonts w:ascii="Arial" w:hAnsi="Arial" w:cs="Arial"/>
          <w:lang w:val="sr-Latn-RS"/>
        </w:rPr>
        <w:t xml:space="preserve">OMR Group i </w:t>
      </w:r>
      <w:r w:rsidRPr="00071414">
        <w:rPr>
          <w:rFonts w:ascii="Arial" w:hAnsi="Arial" w:cs="Arial"/>
          <w:lang w:val="sr-Latn-RS"/>
        </w:rPr>
        <w:t>Crossroad Asia postavlja</w:t>
      </w:r>
      <w:r>
        <w:rPr>
          <w:rFonts w:ascii="Arial" w:hAnsi="Arial" w:cs="Arial"/>
          <w:lang w:val="sr-Latn-RS"/>
        </w:rPr>
        <w:t>ju</w:t>
      </w:r>
      <w:r w:rsidRPr="00071414">
        <w:rPr>
          <w:rFonts w:ascii="Arial" w:hAnsi="Arial" w:cs="Arial"/>
          <w:lang w:val="sr-Latn-RS"/>
        </w:rPr>
        <w:t xml:space="preserve"> temelje za jednu od najsnažnijih distributivnih mreža u automobilskoj industriji regiona</w:t>
      </w:r>
      <w:r>
        <w:rPr>
          <w:rFonts w:ascii="Arial" w:hAnsi="Arial" w:cs="Arial"/>
          <w:lang w:val="sr-Latn-RS"/>
        </w:rPr>
        <w:t xml:space="preserve">, </w:t>
      </w:r>
      <w:r w:rsidRPr="00071414">
        <w:rPr>
          <w:rFonts w:ascii="Arial" w:hAnsi="Arial" w:cs="Arial"/>
          <w:lang w:val="sr-Latn-RS"/>
        </w:rPr>
        <w:t>sa jasnim fokusom na dugoročnu posvećenost kupcima i moderan, dostupan ulazak u eru elektromobilnosti. Sve to u skladu sa porukom koja brend prati i u Srbiji: „CHANGAN</w:t>
      </w:r>
      <w:r>
        <w:rPr>
          <w:rFonts w:ascii="Arial" w:hAnsi="Arial" w:cs="Arial"/>
          <w:lang w:val="sr-Latn-RS"/>
        </w:rPr>
        <w:t xml:space="preserve"> -</w:t>
      </w:r>
      <w:r w:rsidRPr="00071414">
        <w:rPr>
          <w:rFonts w:ascii="Arial" w:hAnsi="Arial" w:cs="Arial"/>
          <w:lang w:val="sr-Latn-RS"/>
        </w:rPr>
        <w:t xml:space="preserve"> pametan izbor na duge staze."</w:t>
      </w:r>
    </w:p>
    <w:p w14:paraId="025EC688" w14:textId="5CAF9E37" w:rsidR="006B24C0" w:rsidRDefault="006B24C0" w:rsidP="006B24C0">
      <w:pPr>
        <w:jc w:val="center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***</w:t>
      </w:r>
    </w:p>
    <w:p w14:paraId="27F0DCAC" w14:textId="4481DEDA" w:rsidR="006B24C0" w:rsidRPr="006B24C0" w:rsidRDefault="006B24C0" w:rsidP="006B24C0">
      <w:pPr>
        <w:jc w:val="both"/>
        <w:rPr>
          <w:rFonts w:ascii="Arial" w:hAnsi="Arial" w:cs="Arial"/>
          <w:sz w:val="18"/>
          <w:szCs w:val="18"/>
          <w:lang w:val="pt-BR"/>
        </w:rPr>
      </w:pPr>
      <w:r w:rsidRPr="006B24C0">
        <w:rPr>
          <w:rFonts w:ascii="Arial" w:hAnsi="Arial" w:cs="Arial"/>
          <w:b/>
          <w:bCs/>
          <w:sz w:val="18"/>
          <w:szCs w:val="18"/>
          <w:lang w:val="pt-BR"/>
        </w:rPr>
        <w:t>BM MOTORS Galerija</w:t>
      </w:r>
      <w:r w:rsidRPr="006B24C0">
        <w:rPr>
          <w:rFonts w:ascii="Arial" w:hAnsi="Arial" w:cs="Arial"/>
          <w:sz w:val="18"/>
          <w:szCs w:val="18"/>
          <w:lang w:val="pt-BR"/>
        </w:rPr>
        <w:t> je poslovna jedinica u sastavu kompanije Ada Motors koja je članica OMR grupe.</w:t>
      </w:r>
    </w:p>
    <w:p w14:paraId="15FF3CEC" w14:textId="77777777" w:rsidR="006B24C0" w:rsidRPr="006B24C0" w:rsidRDefault="006B24C0" w:rsidP="006B24C0">
      <w:pPr>
        <w:spacing w:after="120" w:line="276" w:lineRule="auto"/>
        <w:jc w:val="both"/>
        <w:rPr>
          <w:rFonts w:ascii="Arial" w:hAnsi="Arial" w:cs="Arial"/>
          <w:sz w:val="18"/>
          <w:szCs w:val="18"/>
          <w:lang w:val="sr-Latn-RS"/>
        </w:rPr>
      </w:pPr>
      <w:r w:rsidRPr="006B24C0">
        <w:rPr>
          <w:rFonts w:ascii="Arial" w:hAnsi="Arial" w:cs="Arial"/>
          <w:b/>
          <w:bCs/>
          <w:sz w:val="18"/>
          <w:szCs w:val="18"/>
          <w:lang w:val="sr-Latn-RS"/>
        </w:rPr>
        <w:lastRenderedPageBreak/>
        <w:t>CHANGAN</w:t>
      </w:r>
      <w:r w:rsidRPr="006B24C0">
        <w:rPr>
          <w:rFonts w:ascii="Arial" w:hAnsi="Arial" w:cs="Arial"/>
          <w:sz w:val="18"/>
          <w:szCs w:val="18"/>
          <w:lang w:val="sr-Latn-RS"/>
        </w:rPr>
        <w:t xml:space="preserve">, jedna od najvećih kineskih automobilskih grupacija, ima 41 godinu iskustva u proizvodnji automobila sa sedištem u Čongćingu. Kompanija upravlja sa 21 proizvodnom bazom i 39 postrojenja širom sveta, izvozeći vozila u 103 zemlje i teritorije u okviru šest velikih regionalnih tržišta. Changan direktno zapošljava više od 110.000 ljudi, a kroz svoj lanac vrednosti podržava više od milion radnih mesta. Kao vodeći kineski proizvođač automobila, Changan u svom portfoliju ima sopstvene brendove, poput Changan, Deepal i Avatr, kao i zajednička preduzeća Changan Ford i Changan Mazda. Od 2001. godine Changan jača svoje prisustvo u Evropi kroz dizajn centar u Torinu i istraživačko-razvojni centar u Birmingemu. </w:t>
      </w:r>
    </w:p>
    <w:p w14:paraId="51E2B403" w14:textId="42673AF2" w:rsidR="00C72E3E" w:rsidRPr="006B24C0" w:rsidRDefault="00C72E3E">
      <w:pPr>
        <w:rPr>
          <w:sz w:val="18"/>
          <w:szCs w:val="18"/>
          <w:lang w:val="sr-Latn-RS"/>
        </w:rPr>
      </w:pPr>
    </w:p>
    <w:sectPr w:rsidR="00C72E3E" w:rsidRPr="006B24C0" w:rsidSect="00774A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60" w:right="720" w:bottom="21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50A6" w14:textId="77777777" w:rsidR="00A6713B" w:rsidRDefault="00A6713B" w:rsidP="00F85048">
      <w:pPr>
        <w:spacing w:after="0" w:line="240" w:lineRule="auto"/>
      </w:pPr>
      <w:r>
        <w:separator/>
      </w:r>
    </w:p>
  </w:endnote>
  <w:endnote w:type="continuationSeparator" w:id="0">
    <w:p w14:paraId="59248B75" w14:textId="77777777" w:rsidR="00A6713B" w:rsidRDefault="00A6713B" w:rsidP="00F8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FAB5" w14:textId="77777777" w:rsidR="00B2246C" w:rsidRDefault="00B224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4F99" w14:textId="432740DC" w:rsidR="00774A55" w:rsidRDefault="00B2246C" w:rsidP="00B2246C">
    <w:pPr>
      <w:pStyle w:val="Footer"/>
      <w:tabs>
        <w:tab w:val="clear" w:pos="4680"/>
        <w:tab w:val="clear" w:pos="9360"/>
        <w:tab w:val="left" w:pos="3945"/>
      </w:tabs>
    </w:pPr>
    <w:r>
      <w:tab/>
    </w:r>
  </w:p>
  <w:p w14:paraId="799EB21A" w14:textId="77777777" w:rsidR="00F85048" w:rsidRDefault="00F850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FBE8" w14:textId="77777777" w:rsidR="00B2246C" w:rsidRDefault="00B22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6E8A" w14:textId="77777777" w:rsidR="00A6713B" w:rsidRDefault="00A6713B" w:rsidP="00F85048">
      <w:pPr>
        <w:spacing w:after="0" w:line="240" w:lineRule="auto"/>
      </w:pPr>
      <w:r>
        <w:separator/>
      </w:r>
    </w:p>
  </w:footnote>
  <w:footnote w:type="continuationSeparator" w:id="0">
    <w:p w14:paraId="1D37A4FF" w14:textId="77777777" w:rsidR="00A6713B" w:rsidRDefault="00A6713B" w:rsidP="00F8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0443A" w14:textId="77777777" w:rsidR="00B2246C" w:rsidRDefault="00B22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31E1" w14:textId="7158BF64" w:rsidR="00774A55" w:rsidRDefault="00B2246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80FCCD" wp14:editId="1EB73FD6">
          <wp:simplePos x="0" y="0"/>
          <wp:positionH relativeFrom="column">
            <wp:posOffset>-447676</wp:posOffset>
          </wp:positionH>
          <wp:positionV relativeFrom="paragraph">
            <wp:posOffset>-457200</wp:posOffset>
          </wp:positionV>
          <wp:extent cx="7601823" cy="1428750"/>
          <wp:effectExtent l="0" t="0" r="0" b="0"/>
          <wp:wrapNone/>
          <wp:docPr id="1741545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798" cy="143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6A1BF" w14:textId="0847A127" w:rsidR="00F85048" w:rsidRDefault="00F850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A57D" w14:textId="77777777" w:rsidR="00B2246C" w:rsidRDefault="00B224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48"/>
    <w:rsid w:val="000817EE"/>
    <w:rsid w:val="000B74FC"/>
    <w:rsid w:val="00143A13"/>
    <w:rsid w:val="001A4F19"/>
    <w:rsid w:val="00355026"/>
    <w:rsid w:val="00383F15"/>
    <w:rsid w:val="003A13A8"/>
    <w:rsid w:val="00483F98"/>
    <w:rsid w:val="00641ABC"/>
    <w:rsid w:val="006B24C0"/>
    <w:rsid w:val="006D7404"/>
    <w:rsid w:val="00774A55"/>
    <w:rsid w:val="007931E2"/>
    <w:rsid w:val="008332C2"/>
    <w:rsid w:val="009913FA"/>
    <w:rsid w:val="0099680B"/>
    <w:rsid w:val="00A44601"/>
    <w:rsid w:val="00A52EEB"/>
    <w:rsid w:val="00A6713B"/>
    <w:rsid w:val="00AA1714"/>
    <w:rsid w:val="00B2246C"/>
    <w:rsid w:val="00B61142"/>
    <w:rsid w:val="00BF4EE0"/>
    <w:rsid w:val="00C305CD"/>
    <w:rsid w:val="00C72E3E"/>
    <w:rsid w:val="00CB7709"/>
    <w:rsid w:val="00DC617A"/>
    <w:rsid w:val="00E93A0D"/>
    <w:rsid w:val="00EB714C"/>
    <w:rsid w:val="00EF1305"/>
    <w:rsid w:val="00F425E0"/>
    <w:rsid w:val="00F8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BE332"/>
  <w15:chartTrackingRefBased/>
  <w15:docId w15:val="{8E201881-4C66-4628-8D65-232A1059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48"/>
  </w:style>
  <w:style w:type="paragraph" w:styleId="Footer">
    <w:name w:val="footer"/>
    <w:basedOn w:val="Normal"/>
    <w:link w:val="FooterChar"/>
    <w:uiPriority w:val="99"/>
    <w:unhideWhenUsed/>
    <w:rsid w:val="00F8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9bf8a6-e3b6-4300-97ed-bf828334f542">
      <Terms xmlns="http://schemas.microsoft.com/office/infopath/2007/PartnerControls"/>
    </lcf76f155ced4ddcb4097134ff3c332f>
    <TaxCatchAll xmlns="afd5b9fc-953b-4e3b-9481-bbb385de61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7AAA02AE9ED42BD77CB7D0A7C579A" ma:contentTypeVersion="10" ma:contentTypeDescription="Create a new document." ma:contentTypeScope="" ma:versionID="7093c32d07c2926b1e0fb58f34ebe48c">
  <xsd:schema xmlns:xsd="http://www.w3.org/2001/XMLSchema" xmlns:xs="http://www.w3.org/2001/XMLSchema" xmlns:p="http://schemas.microsoft.com/office/2006/metadata/properties" xmlns:ns2="e99bf8a6-e3b6-4300-97ed-bf828334f542" xmlns:ns3="afd5b9fc-953b-4e3b-9481-bbb385de61b2" targetNamespace="http://schemas.microsoft.com/office/2006/metadata/properties" ma:root="true" ma:fieldsID="7784162609bc594616ab99051dd3b57a" ns2:_="" ns3:_="">
    <xsd:import namespace="e99bf8a6-e3b6-4300-97ed-bf828334f542"/>
    <xsd:import namespace="afd5b9fc-953b-4e3b-9481-bbb385de6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bf8a6-e3b6-4300-97ed-bf828334f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e090a8-af33-4617-ba37-b43a14198c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5b9fc-953b-4e3b-9481-bbb385de61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dd1dca-cdc2-4198-b601-74336b686e5a}" ma:internalName="TaxCatchAll" ma:showField="CatchAllData" ma:web="afd5b9fc-953b-4e3b-9481-bbb385de6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30DF4-66D9-477F-96FD-5759AA36AA92}">
  <ds:schemaRefs>
    <ds:schemaRef ds:uri="http://schemas.microsoft.com/office/2006/metadata/properties"/>
    <ds:schemaRef ds:uri="http://schemas.microsoft.com/office/infopath/2007/PartnerControls"/>
    <ds:schemaRef ds:uri="e99bf8a6-e3b6-4300-97ed-bf828334f542"/>
    <ds:schemaRef ds:uri="afd5b9fc-953b-4e3b-9481-bbb385de61b2"/>
  </ds:schemaRefs>
</ds:datastoreItem>
</file>

<file path=customXml/itemProps2.xml><?xml version="1.0" encoding="utf-8"?>
<ds:datastoreItem xmlns:ds="http://schemas.openxmlformats.org/officeDocument/2006/customXml" ds:itemID="{21D635C6-9EEB-46EA-AF0F-07ECE5272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800A1-04B4-4E81-8D86-E18140D43B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FD785E-A1FB-46BD-86F3-D55EC5CB6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bf8a6-e3b6-4300-97ed-bf828334f542"/>
    <ds:schemaRef ds:uri="afd5b9fc-953b-4e3b-9481-bbb385de6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stankelijus maximus</dc:creator>
  <cp:keywords/>
  <dc:description/>
  <cp:lastModifiedBy>Djordje Odavic</cp:lastModifiedBy>
  <cp:revision>2</cp:revision>
  <dcterms:created xsi:type="dcterms:W3CDTF">2026-06-02T13:02:00Z</dcterms:created>
  <dcterms:modified xsi:type="dcterms:W3CDTF">2026-06-02T13:02:00Z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0x010100CDF7AAA02AE9ED42BD77CB7D0A7C579A</vt:lpwstr>
  </property>
</Properties>
</file>